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3 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ET.2100.32.2024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901137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0"/>
      </w:tblGrid>
      <w:tr>
        <w:trPr>
          <w:trHeight w:val="235" w:hRule="atLeast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„</w:t>
            </w: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</w:rPr>
              <w:t>Usługa transportu sanitarnego świadczona na rzecz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>Samodzielnego Publicznego Wojewódzkiego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>Szpitala Psychiatrycznego w Radecznicy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Oferuję/oferujemy*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1) za cenę brutto/12 miesięcy: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2) za cenę netto/12 miesięcy: 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LibreOffice/7.4.2.3$Windows_X86_64 LibreOffice_project/382eef1f22670f7f4118c8c2dd222ec7ad009daf</Application>
  <AppVersion>15.0000</AppVersion>
  <Pages>2</Pages>
  <Words>523</Words>
  <Characters>4284</Characters>
  <CharactersWithSpaces>4757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2024-03-13T12:42:52Z</dcterms:modified>
  <cp:revision>42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