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>Załącznik Nr 2 do Zaproszenia do składania ofert oraz Załącznik nr 1 do Umowy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103</w:t>
      </w:r>
      <w:r>
        <w:rPr>
          <w:rFonts w:eastAsia="Cambria" w:cs="Cambria" w:ascii="Cambria" w:hAnsi="Cambria"/>
          <w:b/>
          <w:color w:val="000000" w:themeColor="text1"/>
        </w:rPr>
        <w:t>.2023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866311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112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1230"/>
      </w:tblGrid>
      <w:tr>
        <w:trPr>
          <w:trHeight w:val="235" w:hRule="atLeast"/>
        </w:trPr>
        <w:tc>
          <w:tcPr>
            <w:tcW w:w="112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1123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Style w:val="FontStyle29"/>
                <w:rFonts w:eastAsia="Cambria" w:cs="Arial" w:ascii="Cambria" w:hAnsi="Cambria"/>
                <w:iCs/>
                <w:color w:val="000000"/>
                <w:sz w:val="28"/>
                <w:szCs w:val="28"/>
                <w:u w:val="none"/>
                <w:lang w:bidi="zxx"/>
              </w:rPr>
              <w:t>Usługa medyczna w zakresie świadczeń zdrowotnych lekarza medycyny pracy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 rzecz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Samodzielnego Publicznego Wojewódzkiego Szpitala Psychiatrycznego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eastAsia="Cambria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1. Oferuję/oferujemy* ceny </w:t>
            </w:r>
            <w:r>
              <w:rPr>
                <w:rFonts w:cs="Arial" w:ascii="Cambria" w:hAnsi="Cambria"/>
                <w:b w:val="false"/>
                <w:bCs w:val="false"/>
                <w:iCs/>
                <w:sz w:val="24"/>
                <w:szCs w:val="24"/>
              </w:rPr>
              <w:t xml:space="preserve">za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</w:r>
          </w:p>
          <w:tbl>
            <w:tblPr>
              <w:tblW w:w="10940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914"/>
              <w:gridCol w:w="2864"/>
              <w:gridCol w:w="1373"/>
              <w:gridCol w:w="1248"/>
              <w:gridCol w:w="1700"/>
              <w:gridCol w:w="1590"/>
              <w:gridCol w:w="1250"/>
            </w:tblGrid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  <w:t>2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 w:ascii="Arial" w:hAnsi="Arial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  <w:t>3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 w:ascii="Arial" w:hAnsi="Arial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  <w:t>5</w:t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cs="Arial" w:ascii="Arial" w:hAnsi="Arial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  <w:t>6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color w:val="000000"/>
                      <w:sz w:val="20"/>
                      <w:szCs w:val="20"/>
                      <w:lang w:eastAsia="pl-PL"/>
                    </w:rPr>
                    <w:t>7</w:t>
                  </w:r>
                </w:p>
              </w:tc>
            </w:tr>
            <w:tr>
              <w:trPr>
                <w:trHeight w:val="1685" w:hRule="atLeast"/>
              </w:trPr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Rodzaj świadczenia dot. med. pracy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left"/>
                    <w:rPr>
                      <w:b/>
                      <w:b/>
                      <w:bCs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Ilość szacunkowa</w:t>
                  </w:r>
                </w:p>
                <w:p>
                  <w:pPr>
                    <w:pStyle w:val="Tretekstu"/>
                    <w:widowControl w:val="false"/>
                    <w:jc w:val="left"/>
                    <w:rPr>
                      <w:b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na    24 miesiące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left"/>
                    <w:rPr>
                      <w:b/>
                      <w:b/>
                      <w:bCs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Jednostka miary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left"/>
                    <w:rPr>
                      <w:rFonts w:ascii="Arial" w:hAnsi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 w:ascii="Arial" w:hAnsi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Proponowana cena brutto - 1 badanie/czynność</w:t>
                  </w:r>
                </w:p>
                <w:p>
                  <w:pPr>
                    <w:pStyle w:val="Tretekstu"/>
                    <w:widowControl w:val="false"/>
                    <w:jc w:val="left"/>
                    <w:rPr>
                      <w:rFonts w:ascii="Arial" w:hAnsi="Arial" w:cs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Normal"/>
                    <w:widowControl w:val="false"/>
                    <w:suppressAutoHyphens w:val="false"/>
                    <w:jc w:val="left"/>
                    <w:rPr>
                      <w:rFonts w:ascii="Arial" w:hAnsi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/>
                      <w:bCs/>
                      <w:sz w:val="20"/>
                      <w:szCs w:val="20"/>
                    </w:rPr>
                    <w:t>Proponowana cena netto - 1 badanie/czynność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left"/>
                    <w:rPr>
                      <w:rFonts w:ascii="Arial" w:hAnsi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Cena (wartość) brutto [ zł.]</w:t>
                  </w:r>
                </w:p>
                <w:p>
                  <w:pPr>
                    <w:pStyle w:val="Tretekstu"/>
                    <w:widowControl w:val="false"/>
                    <w:jc w:val="left"/>
                    <w:rPr>
                      <w:rFonts w:ascii="Arial" w:hAnsi="Arial"/>
                      <w:b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kol.3 x kol.5</w:t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wstępne, okresowe, kontrolne wraz 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Badanie pracownika pracującego na wysokości do 3 metrów wraz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Badanie pracownika pracującego na wysokości powyżej 3 metrów wraz                      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Badanie pracownika pracującego na stanowisku kierowcy pojazdu służbowego wraz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Wydanie zaświadczenia do celów sanitarno-epidemiologicznych – z wyłączeniem badań laboratoryjnych na nosicielstwo bakterii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pracownika pracującego na stanowisku kierowca operator koparko-ładowarki wraz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pracownika mającego kontakt z żywnością wraz  (z wydaniem orzeczenia)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pracownika pracującego na stanowisku palacza kotłowni szpitalnej wraz (z wydaniem orzeczenia )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pracownika pracującego przy komputerze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po orzeczeniu komisji lekarskiej o niezdolności lub czasowej niezdolności pracownika do pracy na zajmowanym stanowisku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Udział w komisjach BHP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Badania kontrolne po zakończonej profilaktyce poekspozycyjnej na zakażenie; HIV, HBV,  HCV, COVID-19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jc w:val="center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8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ind w:left="-68" w:hanging="0"/>
                    <w:jc w:val="center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Stwierdzenie przeciwwskazań zdrowotnych do wykonywania pracy przez pracownicę w ciąży lub karmiących dziecko piersią</w:t>
                  </w:r>
                </w:p>
              </w:tc>
              <w:tc>
                <w:tcPr>
                  <w:tcW w:w="1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osoby</w:t>
                  </w: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b w:val="false"/>
                      <w:bCs w:val="false"/>
                    </w:rPr>
                  </w:r>
                </w:p>
              </w:tc>
              <w:tc>
                <w:tcPr>
                  <w:tcW w:w="15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  <w:tr>
              <w:trPr/>
              <w:tc>
                <w:tcPr>
                  <w:tcW w:w="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b w:val="false"/>
                      <w:b w:val="false"/>
                      <w:bCs w:val="false"/>
                      <w:sz w:val="20"/>
                      <w:szCs w:val="20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</w:r>
                </w:p>
              </w:tc>
              <w:tc>
                <w:tcPr>
                  <w:tcW w:w="877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b w:val="false"/>
                      <w:b w:val="false"/>
                      <w:bCs w:val="false"/>
                    </w:rPr>
                  </w:pP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                                                                                                                   </w:t>
                  </w:r>
                  <w:r>
                    <w:rPr>
                      <w:rFonts w:cs="Arial"/>
                      <w:b w:val="false"/>
                      <w:bCs w:val="false"/>
                      <w:sz w:val="20"/>
                      <w:szCs w:val="20"/>
                    </w:rPr>
                    <w:t>Razem:</w:t>
                  </w:r>
                </w:p>
              </w:tc>
              <w:tc>
                <w:tcPr>
                  <w:tcW w:w="1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auto" w:val="clear"/>
                </w:tcPr>
                <w:p>
                  <w:pPr>
                    <w:pStyle w:val="Tretekstu"/>
                    <w:widowControl w:val="fals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2.  Łączną cenę brutto/24 miesiące: ……………………………….……………… złotych brutto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 xml:space="preserve">       </w:t>
            </w: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Łączną cenę netto/24 miesiące: ……………………………….……………… złotych netto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1123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112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i Zał. nr 1 do Umowy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4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LibreOffice/7.4.2.3$Windows_X86_64 LibreOffice_project/382eef1f22670f7f4118c8c2dd222ec7ad009daf</Application>
  <AppVersion>15.0000</AppVersion>
  <Pages>4</Pages>
  <Words>764</Words>
  <Characters>5696</Characters>
  <CharactersWithSpaces>6653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2023-12-19T08:30:55Z</dcterms:modified>
  <cp:revision>48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